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F4B4" w14:textId="77777777" w:rsidR="000953CD" w:rsidRPr="000953CD" w:rsidRDefault="000953CD" w:rsidP="000953CD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REGULAMIN</w:t>
      </w:r>
    </w:p>
    <w:p w14:paraId="36FE4A6C" w14:textId="7FCFB334" w:rsidR="000953CD" w:rsidRPr="000953CD" w:rsidRDefault="00A215A9" w:rsidP="000953CD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X</w:t>
      </w:r>
      <w:r w:rsidR="002B7373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IX</w:t>
      </w:r>
      <w:r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 xml:space="preserve"> </w:t>
      </w:r>
      <w:r w:rsidR="000953CD"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Ogólnopolskiej Olimpiady Wiedzy o Unii Europejskiej</w:t>
      </w:r>
    </w:p>
    <w:p w14:paraId="5479F171" w14:textId="77777777" w:rsidR="000953CD" w:rsidRPr="000953CD" w:rsidRDefault="000953CD" w:rsidP="000953CD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„GWIEZDNY KRĄG”</w:t>
      </w:r>
    </w:p>
    <w:p w14:paraId="65305E94" w14:textId="35994616" w:rsidR="000953CD" w:rsidRPr="000953CD" w:rsidRDefault="000953CD" w:rsidP="000953CD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</w:p>
    <w:p w14:paraId="0BA94E80" w14:textId="77777777" w:rsidR="000953CD" w:rsidRPr="000953CD" w:rsidRDefault="000953CD" w:rsidP="000953CD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Rozdział I</w:t>
      </w:r>
    </w:p>
    <w:p w14:paraId="79354C34" w14:textId="77777777" w:rsidR="000953CD" w:rsidRPr="000953CD" w:rsidRDefault="000953CD" w:rsidP="000953CD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Postanowienia ogólne</w:t>
      </w:r>
    </w:p>
    <w:p w14:paraId="0CB96094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1.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Podstawą przeprowadzenia Ogólnopolskiej Olimpiady Wiedzy o Unii Europejskiej „Gwiezdny Krąg” jest Rozporządzenie Ministra Edukacji Narodowej i Sportu z 29 stycznia 2002 roku </w:t>
      </w:r>
      <w:r w:rsidRPr="000953CD">
        <w:rPr>
          <w:rFonts w:ascii="Roboto" w:eastAsia="Times New Roman" w:hAnsi="Roboto" w:cs="Times New Roman"/>
          <w:i/>
          <w:iCs/>
          <w:color w:val="000000"/>
          <w:spacing w:val="8"/>
          <w:sz w:val="21"/>
          <w:szCs w:val="21"/>
          <w:lang w:eastAsia="pl-PL"/>
        </w:rPr>
        <w:t>w sprawie organizacji oraz sposobu przeprowadzenia konkursów, turniejów i olimpiad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(tekst jednolity z 2020 roku Dz.U. poz. 1036).</w:t>
      </w:r>
    </w:p>
    <w:p w14:paraId="79D840C3" w14:textId="77777777" w:rsidR="00E41342" w:rsidRDefault="000953CD" w:rsidP="00E4134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2.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</w:t>
      </w:r>
    </w:p>
    <w:p w14:paraId="3D8A175D" w14:textId="389D3CBE" w:rsidR="00E41342" w:rsidRPr="00E41342" w:rsidRDefault="00E41342" w:rsidP="00E4134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pl-PL"/>
        </w:rPr>
      </w:pPr>
      <w:r w:rsidRPr="00E41342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O</w:t>
      </w:r>
      <w:r w:rsidRPr="00E41342">
        <w:rPr>
          <w:rFonts w:ascii="Roboto" w:eastAsia="Times New Roman" w:hAnsi="Roboto" w:cs="Times New Roman"/>
          <w:sz w:val="21"/>
          <w:szCs w:val="21"/>
          <w:lang w:eastAsia="pl-PL"/>
        </w:rPr>
        <w:t>rganizatorem Olimpiady jest Komisja Europejska Przedstawicielstwo w Polsce, Parlament Europejski Biuro w Polsce oraz Stowarzyszenie „Słupski Instytut ds. Młodzieży”.</w:t>
      </w:r>
    </w:p>
    <w:p w14:paraId="75AF3255" w14:textId="74B434BB" w:rsidR="00E41342" w:rsidRPr="00E41342" w:rsidRDefault="00E41342" w:rsidP="00E4134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pl-PL"/>
        </w:rPr>
      </w:pPr>
      <w:r w:rsidRPr="00E41342">
        <w:rPr>
          <w:rFonts w:ascii="Roboto" w:eastAsia="Times New Roman" w:hAnsi="Roboto" w:cs="Times New Roman"/>
          <w:sz w:val="21"/>
          <w:szCs w:val="21"/>
          <w:lang w:eastAsia="pl-PL"/>
        </w:rPr>
        <w:t xml:space="preserve">Partnerami Olimpiady są: Punkty Europe Direct w Polsce oraz sieć ekspertów Team Europe </w:t>
      </w:r>
      <w:r w:rsidR="002B7373">
        <w:rPr>
          <w:rFonts w:ascii="Roboto" w:eastAsia="Times New Roman" w:hAnsi="Roboto" w:cs="Times New Roman"/>
          <w:sz w:val="21"/>
          <w:szCs w:val="21"/>
          <w:lang w:eastAsia="pl-PL"/>
        </w:rPr>
        <w:t xml:space="preserve">Direct </w:t>
      </w:r>
      <w:r w:rsidRPr="00E41342">
        <w:rPr>
          <w:rFonts w:ascii="Roboto" w:eastAsia="Times New Roman" w:hAnsi="Roboto" w:cs="Times New Roman"/>
          <w:sz w:val="21"/>
          <w:szCs w:val="21"/>
          <w:lang w:eastAsia="pl-PL"/>
        </w:rPr>
        <w:t>w Polsce</w:t>
      </w:r>
      <w:r w:rsidR="009B6DA6">
        <w:rPr>
          <w:rFonts w:ascii="Roboto" w:eastAsia="Times New Roman" w:hAnsi="Roboto" w:cs="Times New Roman"/>
          <w:sz w:val="21"/>
          <w:szCs w:val="21"/>
          <w:lang w:eastAsia="pl-PL"/>
        </w:rPr>
        <w:t xml:space="preserve"> oraz Stowarzyszenie „Pomorskie w Unii Europejskie”.</w:t>
      </w:r>
    </w:p>
    <w:p w14:paraId="5D2AE821" w14:textId="77777777" w:rsidR="00E41342" w:rsidRPr="00E41342" w:rsidRDefault="00E41342" w:rsidP="00E4134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pl-PL"/>
        </w:rPr>
      </w:pPr>
      <w:r w:rsidRPr="00E41342">
        <w:rPr>
          <w:rFonts w:ascii="Roboto" w:eastAsia="Times New Roman" w:hAnsi="Roboto" w:cs="Times New Roman"/>
          <w:sz w:val="21"/>
          <w:szCs w:val="21"/>
          <w:lang w:eastAsia="pl-PL"/>
        </w:rPr>
        <w:t>Partnerzy mogą przyznawać nagrody specjalne dla uczestników. </w:t>
      </w:r>
    </w:p>
    <w:p w14:paraId="3EBAC0A4" w14:textId="52182090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</w:p>
    <w:p w14:paraId="1D7D3A3B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3.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Do udziału w organizowaniu Olimpiady zaproszeni są przedstawiciele instytucji naukowych oraz społecznych, którzy zajmują się problematyką społeczeństwa obywatelskiego, naukami społecznymi i politycznymi, współczesnymi problemami społeczeństwa globalnego, kryzysów społecznych i ekonomicznych, przedstawicieli nauk prawniczych, znawców prawa Unii Europejskiej oraz integracji europejskiej.</w:t>
      </w:r>
    </w:p>
    <w:p w14:paraId="682FBD6D" w14:textId="3499CE5D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4.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Olimpiada kierowana jest do uczniów szkół ponadpodstawowych: liceów ogólnokształcących, liceów profilowanych, techników, uzupełniających liceów ogólnokształcących i techników uzupełniających oraz dla uczniów szkół ponadpodstawowych i </w:t>
      </w:r>
      <w:r w:rsidR="00082D89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branżowych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.</w:t>
      </w:r>
    </w:p>
    <w:p w14:paraId="4C697962" w14:textId="77777777" w:rsidR="00216CC9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5.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</w:t>
      </w:r>
    </w:p>
    <w:p w14:paraId="0A82F031" w14:textId="37A981E4" w:rsidR="000953CD" w:rsidRDefault="000953CD" w:rsidP="00216CC9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122BE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Organizatorzy Olimpiady powołują Komitet Organizacyjny, który sprawuje nadzór merytoryczny i organizacyjny nad przebiegiem Olimpiady. Komitet Organizacyjny odpowiada także za obsługę finansową Olimpiady.</w:t>
      </w:r>
    </w:p>
    <w:p w14:paraId="7CE8C950" w14:textId="571C6DBD" w:rsidR="00216CC9" w:rsidRPr="00122BED" w:rsidRDefault="00216CC9" w:rsidP="00122BED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Komitet Organizacyjny powołuję Radę Programową, w skład której wchodzą osoby posiadające uznaną wiedzę i doświadczenie w zakresie spraw europejskich. Rada Programowa odpowiedzialna jest za przygotowanie testów od zawodów wszystkich stopni, a także jej członkowie wraz z przedstawicielami Komitetu Organizacyjnego wchodzą w skład jury podczas rozgrywek finałowych. </w:t>
      </w:r>
    </w:p>
    <w:p w14:paraId="5C45495D" w14:textId="0DC8DABF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6.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W Olimpiadzie udział mogą wziąć szkoły, które </w:t>
      </w:r>
      <w:r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 xml:space="preserve">do </w:t>
      </w:r>
      <w:r w:rsidR="002B7373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14</w:t>
      </w:r>
      <w:r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 xml:space="preserve"> marca 202</w:t>
      </w:r>
      <w:r w:rsidR="002B7373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4</w:t>
      </w:r>
      <w:r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 xml:space="preserve"> roku 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prześlą formularz zgłoszeniowy stanowiący Załącznik nr 1, na adres mailowy:</w:t>
      </w:r>
      <w:r w:rsidR="00391DAB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</w:t>
      </w:r>
      <w:hyperlink r:id="rId7" w:history="1">
        <w:r w:rsidR="00391DAB" w:rsidRPr="00DB3415">
          <w:rPr>
            <w:rStyle w:val="Hipercze"/>
            <w:rFonts w:ascii="Roboto" w:eastAsia="Times New Roman" w:hAnsi="Roboto" w:cs="Times New Roman"/>
            <w:spacing w:val="8"/>
            <w:sz w:val="21"/>
            <w:szCs w:val="21"/>
            <w:lang w:eastAsia="pl-PL"/>
          </w:rPr>
          <w:t>kontakt@gwiezdnykrag.pl</w:t>
        </w:r>
      </w:hyperlink>
    </w:p>
    <w:p w14:paraId="691C4C26" w14:textId="77777777" w:rsid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7.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Komitet Organizacyjny powołuje Komitet Honorowy, w skład którego wchodzą osoby i instytucje które w sposób szczególny przyczyniły się do organizacji i przebiegu Olimpiady.</w:t>
      </w:r>
    </w:p>
    <w:p w14:paraId="5E3B35DC" w14:textId="77777777" w:rsidR="002B7373" w:rsidRPr="000953CD" w:rsidRDefault="002B7373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</w:p>
    <w:p w14:paraId="7DA24610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lastRenderedPageBreak/>
        <w:t>Art. 8.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Zawody Olimpiady są trójstopniowe:</w:t>
      </w:r>
    </w:p>
    <w:p w14:paraId="5566C21B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1) I stopień – szkolny;</w:t>
      </w:r>
    </w:p>
    <w:p w14:paraId="62316E08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2) II stopień – okręgowy;</w:t>
      </w:r>
    </w:p>
    <w:p w14:paraId="1D571C26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3) III stopień – centralny.</w:t>
      </w:r>
    </w:p>
    <w:p w14:paraId="602D1660" w14:textId="77777777" w:rsidR="00A215A9" w:rsidRDefault="00A215A9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</w:pPr>
    </w:p>
    <w:p w14:paraId="31DF9F38" w14:textId="06C5818C" w:rsidR="000953CD" w:rsidRPr="000953CD" w:rsidRDefault="000953CD" w:rsidP="00A215A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Rozdział II</w:t>
      </w:r>
    </w:p>
    <w:p w14:paraId="6AEBF0C5" w14:textId="77777777" w:rsidR="000953CD" w:rsidRPr="000953CD" w:rsidRDefault="000953CD" w:rsidP="00A215A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Przebieg Olimpiady</w:t>
      </w:r>
    </w:p>
    <w:p w14:paraId="7880B611" w14:textId="57D22465" w:rsidR="000953CD" w:rsidRPr="000953CD" w:rsidRDefault="000953CD" w:rsidP="00A215A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I stopień – szkolny</w:t>
      </w:r>
    </w:p>
    <w:p w14:paraId="7CD597CB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9.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I stopień Olimpiady odbywa się w szkołach.</w:t>
      </w:r>
    </w:p>
    <w:p w14:paraId="292D3D0F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10.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Nad prawidłowym przebiegiem I stopnia Olimpiady czuwa trzyosobowa komisja powołana przez dyrektora placówki złożona z  nauczycieli, pedagoga, dyrekcji szkoły lub innych pracowników.</w:t>
      </w:r>
    </w:p>
    <w:p w14:paraId="478C3B18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Art.11</w:t>
      </w:r>
    </w:p>
    <w:p w14:paraId="69C3EEF8" w14:textId="77777777" w:rsidR="000953CD" w:rsidRPr="000953CD" w:rsidRDefault="000953CD" w:rsidP="0009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Szkoła po zakończeniu I stopnia Olimpiady przekazuje pełną dokumentację zawodów do Komitetu Organizacyjnego – pocztą e-mail.</w:t>
      </w:r>
    </w:p>
    <w:p w14:paraId="1CB38579" w14:textId="77777777" w:rsidR="000953CD" w:rsidRPr="000953CD" w:rsidRDefault="000953CD" w:rsidP="0009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Dokumentację zawodów I stopnia Olimpiady prowadzi Komitet Organizacyjny. Dokumentacja każdej edycji Olimpiady przechowywana jest przez dwa lata.</w:t>
      </w:r>
    </w:p>
    <w:p w14:paraId="2E144395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12.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Zawody I stopnia Olimpiady odbywają się w całym kraju tego samego dnia oraz o tej samej godzinie.</w:t>
      </w:r>
    </w:p>
    <w:p w14:paraId="5A716FB0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13.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Uczestnictwo w Olimpiadzie jest dobrowolne. Uczestnikowi Olimpiady na każdym jej etapie przysługuje prawo do zwolnienia z zajęć szkolnych na czas trwania zawodów. Placówki oświatowe zobowiązane są do stworzenia równych warunków udziału dla zawodników niepełnosprawnych.</w:t>
      </w:r>
    </w:p>
    <w:p w14:paraId="4CD6947E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14.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Szkolna komisja powołana przez dyrektora placówki zobowiązana jest poinformować zainteresowanych uczniów o miejscu, w którym odbywać się będzie I etap Olimpiady.</w:t>
      </w:r>
    </w:p>
    <w:p w14:paraId="5F0B92A5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15.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Zawody szkolne polegają na rozwiązaniu testu jednokrotnego wyboru składającego się z 50 pytań zamkniętych. Pytania są przygotowywane przez Komitet Organizacyjny na podstawie listy zagadnień dołączonych do Regulaminu (Załącznik nr 2) i są wysyłane do szkolnych komisji najpóźniej na 3 dni przed rozpoczęciem I etapu.</w:t>
      </w:r>
    </w:p>
    <w:p w14:paraId="5A059ADB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16.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Na rozwiązanie testu zawodów I stopnia uczestnicy mają 30 minut.</w:t>
      </w:r>
    </w:p>
    <w:p w14:paraId="2412B860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17.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Za prawidłowe rozwiązanie testu uczestnik może maksymalnie uzyskać 50 punktów. Za udzielenie prawidłowej odpowiedzi w ramach jednego pytania, uczestnikowi przysługuje jeden punkt. Za błędną odpowiedź lub jej brak uczestnik nie otrzymuje punktu. Oceny testów dokonuje szkolna komisja na podstawie przesłanego klucza odpowiedzi przez Komitet Organizacyjny.</w:t>
      </w:r>
    </w:p>
    <w:p w14:paraId="7D37F52A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18.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Do zawodów II stopnia zakwalifikują się osoby, które uzyskają przynajmniej 27 punktów.</w:t>
      </w:r>
    </w:p>
    <w:p w14:paraId="66C55899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19.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Po zakończeniu zawodów I stopnia komisja szkolna sporządza protokół, w którym w szczególności umieszcza informacje na temat ilości uczestników, uzyskanej liczbie 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lastRenderedPageBreak/>
        <w:t>punktów oraz listy uczestników, którzy zakwalifikowali się do zawodów II stopnia. Szkolna komisja zobowiązana jest do przesłania protokołu z zawodów niezwłocznie drogą elektroniczną po jego sporządzeniu, na adres mailowy: </w:t>
      </w:r>
      <w:hyperlink r:id="rId8" w:history="1">
        <w:r w:rsidRPr="000953CD">
          <w:rPr>
            <w:rFonts w:ascii="Roboto" w:eastAsia="Times New Roman" w:hAnsi="Roboto" w:cs="Times New Roman"/>
            <w:color w:val="315B9D"/>
            <w:spacing w:val="8"/>
            <w:sz w:val="21"/>
            <w:szCs w:val="21"/>
            <w:u w:val="single"/>
            <w:lang w:eastAsia="pl-PL"/>
          </w:rPr>
          <w:t>kontakt@gwiezdnykrag.pl</w:t>
        </w:r>
      </w:hyperlink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u w:val="single"/>
          <w:lang w:eastAsia="pl-PL"/>
        </w:rPr>
        <w:t>. 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Protokół przed wysłaniem zabezpiecza się hasłem ustalonym z Komitetem Organizacyjnym.</w:t>
      </w:r>
    </w:p>
    <w:p w14:paraId="3BE4C7AA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20.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Komitet Organizacyjny, w terminie nie dłuższym niż 7 dni od zakończenia zawodów I stopnia, umieszcza na stronie internetowej Olimpiady wyniki zawodów I stopnia: imię i nazwisko uczestnika oraz nazwę szkoły.</w:t>
      </w:r>
    </w:p>
    <w:p w14:paraId="52CC95AE" w14:textId="5AC4FFA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II stopień – okręgowy</w:t>
      </w:r>
    </w:p>
    <w:p w14:paraId="0D9714A6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21.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Zawody II stopnia przeprowadza Komitet Organizacyjny. II stopień Olimpiady odbywa się w regionalnych centrach egzaminacyjnych.</w:t>
      </w:r>
    </w:p>
    <w:p w14:paraId="77FFCF03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22.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Komitet Organizacyjny prowadzi dokumentację zawodów II stopnia. Dokumentacja każdej edycji Olimpiady przechowywana jest przez dwa lata.</w:t>
      </w:r>
    </w:p>
    <w:p w14:paraId="2BB59476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23.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Uczestnicy otrzymają informację dotyczącą adresu miejsca, w którym odbywać się będzie II etap Olimpiady w ich regionie.</w:t>
      </w:r>
    </w:p>
    <w:p w14:paraId="708814BA" w14:textId="77777777" w:rsidR="00D0746A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24.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</w:t>
      </w:r>
    </w:p>
    <w:p w14:paraId="700D3BC5" w14:textId="1F53CF3D" w:rsidR="000953CD" w:rsidRPr="00D0746A" w:rsidRDefault="000953CD" w:rsidP="00D0746A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D0746A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Zawody II stopnia Olimpiady polegają na rozwiązaniu </w:t>
      </w:r>
      <w:r w:rsidR="002B7373" w:rsidRPr="002B7373">
        <w:rPr>
          <w:rFonts w:ascii="Roboto" w:eastAsia="Times New Roman" w:hAnsi="Roboto" w:cs="Times New Roman"/>
          <w:color w:val="000000"/>
          <w:spacing w:val="8"/>
          <w:sz w:val="21"/>
          <w:szCs w:val="21"/>
          <w:shd w:val="clear" w:color="auto" w:fill="FF0000"/>
          <w:lang w:eastAsia="pl-PL"/>
        </w:rPr>
        <w:t>50</w:t>
      </w:r>
      <w:r w:rsidRPr="002B7373">
        <w:rPr>
          <w:rFonts w:ascii="Roboto" w:eastAsia="Times New Roman" w:hAnsi="Roboto" w:cs="Times New Roman"/>
          <w:color w:val="000000"/>
          <w:spacing w:val="8"/>
          <w:sz w:val="21"/>
          <w:szCs w:val="21"/>
          <w:shd w:val="clear" w:color="auto" w:fill="FF0000"/>
          <w:lang w:eastAsia="pl-PL"/>
        </w:rPr>
        <w:t xml:space="preserve"> pytań zamkniętych</w:t>
      </w:r>
      <w:r w:rsidRPr="00D0746A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wielokrotnego wyboru. Zagadnienia udostępnione będą po przeprowadzeniu I etapu.</w:t>
      </w:r>
    </w:p>
    <w:p w14:paraId="46BAEAA7" w14:textId="4A8D01D4" w:rsidR="000953CD" w:rsidRPr="000953CD" w:rsidRDefault="000953CD" w:rsidP="00095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W związku z sytuacja pandemiczną</w:t>
      </w:r>
      <w:r w:rsidR="002B7373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</w:t>
      </w:r>
      <w:r w:rsidR="002B7373" w:rsidRPr="002B7373">
        <w:rPr>
          <w:rFonts w:ascii="Roboto" w:eastAsia="Times New Roman" w:hAnsi="Roboto" w:cs="Times New Roman"/>
          <w:color w:val="000000"/>
          <w:spacing w:val="8"/>
          <w:sz w:val="21"/>
          <w:szCs w:val="21"/>
          <w:shd w:val="clear" w:color="auto" w:fill="FF0000"/>
          <w:lang w:eastAsia="pl-PL"/>
        </w:rPr>
        <w:t>lub innymi okolicznościami niezależnymi od organizatora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test może odbyć się na platformie online, forma będzie określona przed egzaminem.</w:t>
      </w:r>
    </w:p>
    <w:p w14:paraId="0BC8ECB3" w14:textId="6849E8EA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25.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Za prawidłowe rozwiązanie testu, uczestnik może uzyskać </w:t>
      </w:r>
      <w:r w:rsidR="002B7373" w:rsidRPr="002B7373">
        <w:rPr>
          <w:rFonts w:ascii="Roboto" w:eastAsia="Times New Roman" w:hAnsi="Roboto" w:cs="Times New Roman"/>
          <w:color w:val="000000"/>
          <w:spacing w:val="8"/>
          <w:sz w:val="21"/>
          <w:szCs w:val="21"/>
          <w:shd w:val="clear" w:color="auto" w:fill="FF0000"/>
          <w:lang w:eastAsia="pl-PL"/>
        </w:rPr>
        <w:t>50</w:t>
      </w:r>
      <w:r w:rsidRPr="002B7373">
        <w:rPr>
          <w:rFonts w:ascii="Roboto" w:eastAsia="Times New Roman" w:hAnsi="Roboto" w:cs="Times New Roman"/>
          <w:color w:val="000000"/>
          <w:spacing w:val="8"/>
          <w:sz w:val="21"/>
          <w:szCs w:val="21"/>
          <w:shd w:val="clear" w:color="auto" w:fill="FF0000"/>
          <w:lang w:eastAsia="pl-PL"/>
        </w:rPr>
        <w:t xml:space="preserve"> punktów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. Za pełną prawidłową odpowiedź (zaznaczenie wszystkich prawidłowych odpowiedzi) w ramach jednego pytania uczestnik otrzymuje jeden punkt. Za udzielenie niepełnej odpowiedzi, błędnej odpowiedzi, lub nie udzielenie jej w ogóle uczestnik nie otrzymuje punktu.</w:t>
      </w:r>
      <w:r w:rsidR="00D0746A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</w:t>
      </w:r>
      <w:r w:rsidR="00D0746A"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Test ułożony jest na podstawie zagadnień dołączonych do Regulaminu Olimpiady (Załącznik nr 2).</w:t>
      </w:r>
    </w:p>
    <w:p w14:paraId="362D5550" w14:textId="6A45BD62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26.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Na rozwiązanie testu uczestnik ma </w:t>
      </w:r>
      <w:r w:rsidR="002B7373" w:rsidRPr="002B7373">
        <w:rPr>
          <w:rFonts w:ascii="Roboto" w:eastAsia="Times New Roman" w:hAnsi="Roboto" w:cs="Times New Roman"/>
          <w:color w:val="000000"/>
          <w:spacing w:val="8"/>
          <w:sz w:val="21"/>
          <w:szCs w:val="21"/>
          <w:shd w:val="clear" w:color="auto" w:fill="FF0000"/>
          <w:lang w:eastAsia="pl-PL"/>
        </w:rPr>
        <w:t>6</w:t>
      </w:r>
      <w:r w:rsidRPr="002B7373">
        <w:rPr>
          <w:rFonts w:ascii="Roboto" w:eastAsia="Times New Roman" w:hAnsi="Roboto" w:cs="Times New Roman"/>
          <w:color w:val="000000"/>
          <w:spacing w:val="8"/>
          <w:sz w:val="21"/>
          <w:szCs w:val="21"/>
          <w:shd w:val="clear" w:color="auto" w:fill="FF0000"/>
          <w:lang w:eastAsia="pl-PL"/>
        </w:rPr>
        <w:t>0 minut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.</w:t>
      </w:r>
    </w:p>
    <w:p w14:paraId="042EA014" w14:textId="68168C19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27.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Do zawodów III stopnia kwalifikuje się </w:t>
      </w:r>
      <w:r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50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uczestników, którzy uzyskają największą liczbę punktów  z zawodów II stopnia w skali kraju.</w:t>
      </w:r>
    </w:p>
    <w:p w14:paraId="0BBFD3B8" w14:textId="0D23A9D6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28.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W przypadku, gdy na podstawie art. 27 prawo uczestnictwa w zawodach III stopnia uzyska więcej niż </w:t>
      </w:r>
      <w:r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50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uczniów, Komitet Organizacyjny </w:t>
      </w:r>
      <w:r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podejmuję decyzję o zwiększeniu liczby osób uprawnionych do udziału w zawodach III stopnia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.</w:t>
      </w:r>
    </w:p>
    <w:p w14:paraId="5929F303" w14:textId="01E01300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29.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</w:t>
      </w:r>
      <w:r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Osoby, które zakwalifikują się do zawodów III stopnia otrzymują tytuł finalisty Olimpiady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.</w:t>
      </w:r>
    </w:p>
    <w:p w14:paraId="395CAAA2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30.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Po zakończeniu zawodów II stopnia Komitet Organizacyjny sporządza protokół, w którym w szczególności umieszcza informacje na temat ilości uczestników, uzyskanej liczbie punktów oraz listy uczestników, którzy zakwalifikowali się do zawodów III stopnia.</w:t>
      </w:r>
    </w:p>
    <w:p w14:paraId="330ADBF3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31.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Komitet Organizacyjny publikuje na stronie internetowej listę uczestników (imię i nazwisko oraz nazwę szkoły), którzy zakwalifikowali się do zawodów III stopnia w terminie 7 dni licząc od dnia zawodów II stopnia, lub od dnia przeprowadzenia dogrywki, jeżeli takowa się odbyła.</w:t>
      </w:r>
    </w:p>
    <w:p w14:paraId="42A4BD9D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lastRenderedPageBreak/>
        <w:t>III stopień – centralny</w:t>
      </w:r>
    </w:p>
    <w:p w14:paraId="450AFCB0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32.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Zawody III stopnia organizuje Komitet Organizacyjny.</w:t>
      </w:r>
    </w:p>
    <w:p w14:paraId="518CBECF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33.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Komitet Organizacyjny prowadzi dokumentację zawodów III stopnia.</w:t>
      </w:r>
    </w:p>
    <w:p w14:paraId="1F80E0FF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34.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Skład jury w liczbie 5 osób powołuje Komitet Organizacyjny.</w:t>
      </w:r>
    </w:p>
    <w:p w14:paraId="2E44494A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35.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Zawody III stopnia składają się z trzech części:</w:t>
      </w:r>
    </w:p>
    <w:p w14:paraId="0CBC6DA2" w14:textId="4B48A405" w:rsidR="000953CD" w:rsidRPr="000953CD" w:rsidRDefault="000953CD" w:rsidP="000953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część pierwsza – </w:t>
      </w:r>
      <w:r w:rsidRPr="00391DAB">
        <w:rPr>
          <w:rFonts w:ascii="Roboto" w:eastAsia="Times New Roman" w:hAnsi="Roboto" w:cs="Times New Roman"/>
          <w:b/>
          <w:bCs/>
          <w:color w:val="FF0000"/>
          <w:spacing w:val="8"/>
          <w:sz w:val="21"/>
          <w:szCs w:val="21"/>
          <w:lang w:eastAsia="pl-PL"/>
        </w:rPr>
        <w:t>test</w:t>
      </w:r>
      <w:r w:rsidR="00391DAB" w:rsidRPr="00391DAB">
        <w:rPr>
          <w:rFonts w:ascii="Roboto" w:eastAsia="Times New Roman" w:hAnsi="Roboto" w:cs="Times New Roman"/>
          <w:b/>
          <w:bCs/>
          <w:color w:val="FF0000"/>
          <w:spacing w:val="8"/>
          <w:sz w:val="21"/>
          <w:szCs w:val="21"/>
          <w:lang w:eastAsia="pl-PL"/>
        </w:rPr>
        <w:t xml:space="preserve"> za rozwiązanie, którego uczestnik może uzyskać maksymalnie </w:t>
      </w:r>
      <w:r w:rsidR="00391DAB">
        <w:rPr>
          <w:rFonts w:ascii="Roboto" w:eastAsia="Times New Roman" w:hAnsi="Roboto" w:cs="Times New Roman"/>
          <w:b/>
          <w:bCs/>
          <w:color w:val="FF0000"/>
          <w:spacing w:val="8"/>
          <w:sz w:val="21"/>
          <w:szCs w:val="21"/>
          <w:lang w:eastAsia="pl-PL"/>
        </w:rPr>
        <w:t>2</w:t>
      </w:r>
      <w:r w:rsidR="00391DAB" w:rsidRPr="00391DAB">
        <w:rPr>
          <w:rFonts w:ascii="Roboto" w:eastAsia="Times New Roman" w:hAnsi="Roboto" w:cs="Times New Roman"/>
          <w:b/>
          <w:bCs/>
          <w:color w:val="FF0000"/>
          <w:spacing w:val="8"/>
          <w:sz w:val="21"/>
          <w:szCs w:val="21"/>
          <w:lang w:eastAsia="pl-PL"/>
        </w:rPr>
        <w:t>00 punktów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;</w:t>
      </w:r>
    </w:p>
    <w:p w14:paraId="33C699D9" w14:textId="77777777" w:rsidR="000953CD" w:rsidRPr="000953CD" w:rsidRDefault="000953CD" w:rsidP="000953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część druga – odpowiedź ustna.</w:t>
      </w:r>
    </w:p>
    <w:p w14:paraId="6508E3EF" w14:textId="77777777" w:rsidR="000953CD" w:rsidRPr="000953CD" w:rsidRDefault="000953CD" w:rsidP="000953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część trzecia – debata.</w:t>
      </w:r>
    </w:p>
    <w:p w14:paraId="211D3A51" w14:textId="0E05F0C9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 xml:space="preserve">Część pierwsza – test </w:t>
      </w:r>
    </w:p>
    <w:p w14:paraId="7952FDE1" w14:textId="7AE066C5" w:rsidR="000953CD" w:rsidRPr="00391DAB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FF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36.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Część pierwsza składa się z testu, przygotowan</w:t>
      </w:r>
      <w:r w:rsidR="00391DAB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ego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przez Komitet Organizacyjny i zaakceptowanych przez Przewodniczącego składu jury. Test ułożony jest na podstawie zagadnień dołączonych do Regulaminu Olimpiady (Załącznik nr 2).</w:t>
      </w:r>
      <w:r w:rsidR="00391DAB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</w:t>
      </w:r>
      <w:r w:rsidR="00391DAB" w:rsidRPr="00391DAB">
        <w:rPr>
          <w:rFonts w:ascii="Roboto" w:eastAsia="Times New Roman" w:hAnsi="Roboto" w:cs="Times New Roman"/>
          <w:b/>
          <w:bCs/>
          <w:color w:val="FF0000"/>
          <w:spacing w:val="8"/>
          <w:sz w:val="21"/>
          <w:szCs w:val="21"/>
          <w:lang w:eastAsia="pl-PL"/>
        </w:rPr>
        <w:t>Test składa się z pytań otwartych, zamkniętych jedno i wielokrotnego wyboru, pytań problemowych oraz kazusu. Uczestnik, za prawidłowe rozwiązanie całego testu może otrzymać maksymalnie 200 punktów.</w:t>
      </w:r>
    </w:p>
    <w:p w14:paraId="7FE29360" w14:textId="43510FE2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37.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Uczestnik Olimpiady na rozwiązanie testu, o którym mowa w art. 36 ma </w:t>
      </w:r>
      <w:r w:rsidR="00391DAB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12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0 minut.</w:t>
      </w:r>
    </w:p>
    <w:p w14:paraId="323CC6C8" w14:textId="7B613311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38.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Za prawidłowe rozwiązanie testu uczestnik może uzyskać maksymalnie </w:t>
      </w:r>
      <w:r w:rsidR="00A6078A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20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0 punktów. Wartość punktowa poszczególnych pytań zostanie umieszczona na końcu każdego pytania testowego.</w:t>
      </w:r>
    </w:p>
    <w:p w14:paraId="60A2B8B3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39.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Zawodnicy rozwiązują test w miejscach do tego wyznaczonych wypełniając go piórem lub długopisem.</w:t>
      </w:r>
    </w:p>
    <w:p w14:paraId="5D94A742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40.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Do testu Komitet Organizacyjny dołączy instrukcję, zawierającą zasady rozwiązywania zadań.</w:t>
      </w:r>
    </w:p>
    <w:p w14:paraId="2AE16EF6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41.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Rozwiązywanie testu odbywa się w warunkach kontrolowanej samodzielności. Jury może zdyskwalifikować uczestnika wskutek stwierdzenia udzielania odpowiedzi niesamodzielnie.</w:t>
      </w:r>
    </w:p>
    <w:p w14:paraId="256AA0FF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42.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Na każdej stronie testu, obok rozwiązania podanego przez uczestnika Olimpiady, jury wpisuje wynik. Sumę punktów zdobytych przez uczestnika umieszcza na ostatniej i pierwszej stronie testu w wyznaczonych do tego celu miejscach. W tymże miejscu podpisy składa dwóch członków składu jurorskiego sprawdzających test.</w:t>
      </w:r>
    </w:p>
    <w:p w14:paraId="7552CD96" w14:textId="77777777" w:rsidR="00216CC9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43.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</w:t>
      </w:r>
    </w:p>
    <w:p w14:paraId="349C3464" w14:textId="49900D2A" w:rsidR="00216CC9" w:rsidRDefault="00216CC9" w:rsidP="00216CC9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Do kolejnych części finału zakwalifikuje się 10 uczestników, którzy uzyskają największą liczbę punktów z testu, o którym mowa w art. 36. </w:t>
      </w:r>
      <w:r w:rsidR="00AB53B5" w:rsidRPr="00AB53B5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Jeżeli więcej niż jedna osoba uzyskała wynik zapewniający </w:t>
      </w:r>
      <w:r w:rsidR="00AB53B5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10</w:t>
      </w:r>
      <w:r w:rsidR="00AB53B5" w:rsidRPr="00AB53B5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miejsce, jako dodatkowe kryterium rozstrzygające stosuje się</w:t>
      </w:r>
      <w:r w:rsidR="00AB53B5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wynik testu z zawodów II stopnia.</w:t>
      </w:r>
    </w:p>
    <w:p w14:paraId="06AF1102" w14:textId="753453EB" w:rsidR="000953CD" w:rsidRDefault="000953CD" w:rsidP="00216CC9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122BE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Po zakończeniu części pierwszej, jury sporządza raport częściowy.</w:t>
      </w:r>
    </w:p>
    <w:p w14:paraId="73846444" w14:textId="6A29717F" w:rsidR="00AB53B5" w:rsidRPr="00122BED" w:rsidRDefault="00AB53B5" w:rsidP="00122BED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Osoby, które zakwalifikują się do kolejnych części finału zgodnie z ust. 1, uzyskują tytuł laureata Olimpiady.</w:t>
      </w:r>
    </w:p>
    <w:p w14:paraId="11DE29D8" w14:textId="77777777" w:rsidR="00216CC9" w:rsidRPr="00122BED" w:rsidRDefault="00216CC9" w:rsidP="00216CC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</w:p>
    <w:p w14:paraId="052C4050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Część druga – odpowiedź ustna</w:t>
      </w:r>
    </w:p>
    <w:p w14:paraId="0DABF496" w14:textId="6A46E736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lastRenderedPageBreak/>
        <w:t>Art. 44.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Druga część zawodów III stopnia składa się z odpowiedzi ustnej na trzy</w:t>
      </w:r>
      <w:r w:rsidR="00A6078A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pytania wylosowane w </w:t>
      </w:r>
      <w:r w:rsidR="00A6078A" w:rsidRPr="00A6078A">
        <w:rPr>
          <w:rFonts w:ascii="Roboto" w:eastAsia="Times New Roman" w:hAnsi="Roboto" w:cs="Times New Roman"/>
          <w:b/>
          <w:bCs/>
          <w:color w:val="FF0000"/>
          <w:spacing w:val="8"/>
          <w:sz w:val="21"/>
          <w:szCs w:val="21"/>
          <w:lang w:eastAsia="pl-PL"/>
        </w:rPr>
        <w:t>ramach jednego pakietu</w:t>
      </w:r>
      <w:r w:rsidRPr="00A6078A">
        <w:rPr>
          <w:rFonts w:ascii="Roboto" w:eastAsia="Times New Roman" w:hAnsi="Roboto" w:cs="Times New Roman"/>
          <w:b/>
          <w:bCs/>
          <w:color w:val="FF0000"/>
          <w:spacing w:val="8"/>
          <w:sz w:val="21"/>
          <w:szCs w:val="21"/>
          <w:lang w:eastAsia="pl-PL"/>
        </w:rPr>
        <w:t>.</w:t>
      </w:r>
      <w:r w:rsidR="00A6078A" w:rsidRPr="00A6078A">
        <w:rPr>
          <w:rFonts w:ascii="Roboto" w:eastAsia="Times New Roman" w:hAnsi="Roboto" w:cs="Times New Roman"/>
          <w:b/>
          <w:bCs/>
          <w:color w:val="FF0000"/>
          <w:spacing w:val="8"/>
          <w:sz w:val="21"/>
          <w:szCs w:val="21"/>
          <w:lang w:eastAsia="pl-PL"/>
        </w:rPr>
        <w:t xml:space="preserve"> Pakiet zawiera pytanie z zagadnień instytucjonalnych, pytanie z systemu prawa Unii Europejskiej i pytanie z polityk Unii Europejskiej.</w:t>
      </w:r>
    </w:p>
    <w:p w14:paraId="18D2E8D3" w14:textId="057944C3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45.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Uczestnik po wylosowaniu </w:t>
      </w:r>
      <w:r w:rsidR="00A6078A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pakietu 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pytań ma 5 minut na przygotowanie się do odpowiedzi. Wyboru kolejności odpowiedzi na wylosowane pytania dokonuje uczestnik Olimpiady.</w:t>
      </w:r>
    </w:p>
    <w:p w14:paraId="6E3AA152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46.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Za pełną odpowiedź na każde z zadanych pytań uczestnik otrzymuje 50 punktów.</w:t>
      </w:r>
    </w:p>
    <w:p w14:paraId="5A4BA93E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47.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Uczestnicy odpowiadają pojedynczo przed całym składem jury.</w:t>
      </w:r>
    </w:p>
    <w:p w14:paraId="23A8A371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48.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Po zakończeniu części drugiej jury dokonuje zsumowania punktów uzyskanych przez poszczególnych uczestników Olimpiady, a Przewodniczący sporządza raport końcowy i protokół z posiedzenia jury.</w:t>
      </w:r>
    </w:p>
    <w:p w14:paraId="1792D974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49.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Po sporządzeniu raportu końcowego przez Przewodniczącego, nie ma możliwości wnieść zastrzeżeń do przeprowadzonej konkurencji.</w:t>
      </w:r>
    </w:p>
    <w:p w14:paraId="45D6D7A0" w14:textId="77777777" w:rsidR="00324028" w:rsidRDefault="00324028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</w:pPr>
    </w:p>
    <w:p w14:paraId="77AD01D7" w14:textId="5E74AD73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Część trzecia – debata</w:t>
      </w:r>
    </w:p>
    <w:p w14:paraId="432C98FB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50.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Część trzecia zawodów III stopnia składa się z debaty, w której biorą udział wszyscy uczestnicy.</w:t>
      </w:r>
    </w:p>
    <w:p w14:paraId="20F5A309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51.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Debata składa się z trzech części: pierwszej swobodnej wypowiedzi nieprzekraczającej 5 minut, drugiej odpowiedzi na pytania prowadzącego, trzeciej odpowiedzi na pytania publiczności.</w:t>
      </w:r>
    </w:p>
    <w:p w14:paraId="0A7C5F8C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52.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Każdy z uczestników może uzyskać maksymalnie 150 punktów.</w:t>
      </w:r>
    </w:p>
    <w:p w14:paraId="606A3814" w14:textId="36C75EA4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53.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Jury będzie oceniało zawodników zgodnie z kartą</w:t>
      </w:r>
      <w:r w:rsidR="00A6078A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oceny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.</w:t>
      </w:r>
    </w:p>
    <w:p w14:paraId="65F63646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54.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Ogłoszenie wyników następuje w dniu następnym, podczas Uroczystej Gali Wręczenia Nagród.</w:t>
      </w:r>
    </w:p>
    <w:p w14:paraId="318D018F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 </w:t>
      </w:r>
    </w:p>
    <w:p w14:paraId="09819488" w14:textId="77777777" w:rsidR="000953CD" w:rsidRPr="000953CD" w:rsidRDefault="000953CD" w:rsidP="007D58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Rozdział III</w:t>
      </w:r>
    </w:p>
    <w:p w14:paraId="6E4E4F33" w14:textId="7E70A02C" w:rsidR="000953CD" w:rsidRPr="000953CD" w:rsidRDefault="000953CD" w:rsidP="002B737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Ochrona danych osobowych</w:t>
      </w:r>
    </w:p>
    <w:p w14:paraId="4D41478B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55.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Na etapie szkolnym administratorem danych osobowych jest każda szkoła, która zadeklaruje uczestnictwo w Olimpiadzie.</w:t>
      </w:r>
    </w:p>
    <w:p w14:paraId="5C628E9D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56.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Szkoła jako administrator danych osobowych:</w:t>
      </w:r>
    </w:p>
    <w:p w14:paraId="4C06052F" w14:textId="77777777" w:rsidR="000953CD" w:rsidRPr="000953CD" w:rsidRDefault="000953CD" w:rsidP="000953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Spełnia obowiązek informacyjny wobec osób, których dane osobowe będą przetwarzane.</w:t>
      </w:r>
    </w:p>
    <w:p w14:paraId="1E01C859" w14:textId="77777777" w:rsidR="000953CD" w:rsidRPr="000953CD" w:rsidRDefault="000953CD" w:rsidP="000953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Upoważnia do przetwarzania danych osobowych członków Szkolnej Komisji.</w:t>
      </w:r>
    </w:p>
    <w:p w14:paraId="456FC3DE" w14:textId="77777777" w:rsidR="000953CD" w:rsidRPr="000953CD" w:rsidRDefault="000953CD" w:rsidP="000953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Zbiera dane osobowe na kartach zgłoszenia uczniów do Olimpiady.</w:t>
      </w:r>
    </w:p>
    <w:p w14:paraId="6BB9E4B4" w14:textId="77777777" w:rsidR="000953CD" w:rsidRPr="000953CD" w:rsidRDefault="000953CD" w:rsidP="000953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Odpowiada za ochronę danych osobowych zgodnie z zasadami RODO.</w:t>
      </w:r>
    </w:p>
    <w:p w14:paraId="5587AB0D" w14:textId="0773C413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57.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Szkoła przekazuje wyniki I etapu (imię i nazwisko oraz nazwę szkoły) do </w:t>
      </w:r>
      <w:r w:rsidR="007D5809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Słupskiego Instytutu ds. Młodzieży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, która na tym etapie jest administratorem danych osobowych oraz przechowuje je do czasu przekazania do </w:t>
      </w:r>
      <w:r w:rsidR="007D5809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Komisji Europejskiej Przedstawicielstwo 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w Polsce.</w:t>
      </w:r>
    </w:p>
    <w:p w14:paraId="50B9EDA9" w14:textId="1F5001A6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lastRenderedPageBreak/>
        <w:t>Art. 58.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 Na etapie okręgowym i finałowym administratorem danych osobowych jest </w:t>
      </w:r>
      <w:r w:rsidR="007D5809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Komisja Europejska Przedstawicielstwo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w Polsce.</w:t>
      </w:r>
    </w:p>
    <w:p w14:paraId="07DF415E" w14:textId="645CF4EA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59.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</w:t>
      </w:r>
      <w:r w:rsidR="007D5809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Komisja Europejska Przedstawicielstwo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w Polsce jako administrator danych osobowych:</w:t>
      </w:r>
    </w:p>
    <w:p w14:paraId="1ADB65E1" w14:textId="77777777" w:rsidR="000953CD" w:rsidRPr="000953CD" w:rsidRDefault="000953CD" w:rsidP="000953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Spełnia obowiązek informacyjny wobec uczniów, którzy przejdą do stopnia okręgowego i finałowego.</w:t>
      </w:r>
    </w:p>
    <w:p w14:paraId="6DE01B16" w14:textId="77777777" w:rsidR="000953CD" w:rsidRPr="000953CD" w:rsidRDefault="000953CD" w:rsidP="000953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Upoważni do przetwarzania danych osobowych Komisję organizującą zawody II stopnia w regionalnych centrach egzaminacyjnych.</w:t>
      </w:r>
    </w:p>
    <w:p w14:paraId="497C1D98" w14:textId="77777777" w:rsidR="000953CD" w:rsidRPr="000953CD" w:rsidRDefault="000953CD" w:rsidP="000953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Odpowiada za ochronę danych osobowych zgodnie z zasadami RODO.</w:t>
      </w:r>
    </w:p>
    <w:p w14:paraId="39881AC6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60.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Podstawą przetwarzania danych osobowych uczestników Olimpiady jest zgodnie z art. 6 ust. 1 lit. e) Rozporządzenia Parlamentu Europejskiego i Rady (UE) 2016/679 z dnia 27 kwietnia 2016 roku w sprawie ochrony osób fizycznych w związku z przetwarzaniem danych osobowych i w sprawie swobodnego przepływu takich danych oraz uchylenia dyrektywy 95/46/WE (RODO), czyli realizacja w interesie publicznym na podstawie Rozporządzenie Ministra Edukacji Narodowej I Sportu z dnia 29 stycznia 2002 roku w sprawie organizacji oraz sposobu przeprowadzania konkursów, turniejów i olimpiad, a po zakończeniu Olimpiady zgodnie z art. 6 ust. 1 lit. c) RODO realizacja obowiązku prawnego w związku z ustawą z dnia 14 lipca 1983 r. o narodowym zasobie archiwalnym i archiwach.</w:t>
      </w:r>
    </w:p>
    <w:p w14:paraId="3577ED81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61.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Brak zgody uczestnika/ rodzica/opiekuna prawnego na upublicznianie wizerunku jest podstawą do niedopuszczenia uczestnika do Olimpiady.</w:t>
      </w:r>
    </w:p>
    <w:p w14:paraId="143EDC88" w14:textId="5D2C949D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 </w:t>
      </w:r>
    </w:p>
    <w:p w14:paraId="4A9F0EAB" w14:textId="77777777" w:rsidR="000953CD" w:rsidRPr="000953CD" w:rsidRDefault="000953CD" w:rsidP="007D58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Rozdział III</w:t>
      </w:r>
    </w:p>
    <w:p w14:paraId="530297FA" w14:textId="77777777" w:rsidR="000953CD" w:rsidRPr="000953CD" w:rsidRDefault="000953CD" w:rsidP="007D580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Postanowienia końcowe</w:t>
      </w:r>
    </w:p>
    <w:p w14:paraId="258D3434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62.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Komitet Organizacyjny ma prawo dokonywania zmian w Regulaminie podczas trwania Olimpiady, w zakresie postanowień niesprzecznych z Rozporządzeniem Ministra Edukacji Narodowej i Sportu z dnia 29 stycznia 2002 roku </w:t>
      </w:r>
      <w:r w:rsidRPr="000953CD">
        <w:rPr>
          <w:rFonts w:ascii="Roboto" w:eastAsia="Times New Roman" w:hAnsi="Roboto" w:cs="Times New Roman"/>
          <w:i/>
          <w:iCs/>
          <w:color w:val="000000"/>
          <w:spacing w:val="8"/>
          <w:sz w:val="21"/>
          <w:szCs w:val="21"/>
          <w:lang w:eastAsia="pl-PL"/>
        </w:rPr>
        <w:t>w sprawie organizacji oraz sposobu przeprowadzania konkursów, turniejów i olimpiad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. Zmiany, których dokonuje Komitet Organizacyjny wymagają akceptacji Organizatora.</w:t>
      </w:r>
    </w:p>
    <w:p w14:paraId="35187553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63.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Na podstawie §13 ust. 1 Rozporządzenia Ministra Edukacji Narodowej  i Sportu z dnia 29 stycznia 2002 roku </w:t>
      </w:r>
      <w:r w:rsidRPr="000953CD">
        <w:rPr>
          <w:rFonts w:ascii="Roboto" w:eastAsia="Times New Roman" w:hAnsi="Roboto" w:cs="Times New Roman"/>
          <w:i/>
          <w:iCs/>
          <w:color w:val="000000"/>
          <w:spacing w:val="8"/>
          <w:sz w:val="21"/>
          <w:szCs w:val="21"/>
          <w:lang w:eastAsia="pl-PL"/>
        </w:rPr>
        <w:t>w sprawie organizacji oraz sposoby przeprowadzania konkursów, turniejów i olimpiad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wydaje zaświadczenia, którego wzór dołączony jest do Regulaminu.</w:t>
      </w:r>
    </w:p>
    <w:p w14:paraId="3C51D504" w14:textId="04511E51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64.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Organizator zastrzega sobie prawo do zmian w przebiegu wydarzeń lub odwołania ich z uzasadnionych, ważnych powodów, np. siła wyższa czy panująca pandemia, bez wcześniejszego</w:t>
      </w:r>
      <w:r w:rsidR="008164A2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 xml:space="preserve"> 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uprzedzenia. Organizator nie będzie zobowiązany z tego tytułu do żadnej rekompensaty.</w:t>
      </w:r>
    </w:p>
    <w:p w14:paraId="208547CC" w14:textId="4889DF6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b/>
          <w:bCs/>
          <w:color w:val="000000"/>
          <w:spacing w:val="8"/>
          <w:sz w:val="21"/>
          <w:szCs w:val="21"/>
          <w:lang w:eastAsia="pl-PL"/>
        </w:rPr>
        <w:t>Art. 65.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 </w:t>
      </w:r>
      <w:r w:rsidR="00122BE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Kontakt z Organizatorami</w:t>
      </w: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:</w:t>
      </w:r>
    </w:p>
    <w:p w14:paraId="0DDD0C65" w14:textId="77777777" w:rsidR="000953CD" w:rsidRPr="000953CD" w:rsidRDefault="000953C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r w:rsidRPr="000953CD"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  <w:t>e-mail: </w:t>
      </w:r>
      <w:hyperlink r:id="rId9" w:history="1">
        <w:r w:rsidRPr="000953CD">
          <w:rPr>
            <w:rFonts w:ascii="Roboto" w:eastAsia="Times New Roman" w:hAnsi="Roboto" w:cs="Times New Roman"/>
            <w:color w:val="315B9D"/>
            <w:spacing w:val="8"/>
            <w:sz w:val="21"/>
            <w:szCs w:val="21"/>
            <w:u w:val="single"/>
            <w:lang w:eastAsia="pl-PL"/>
          </w:rPr>
          <w:t>kontakt@gwiezdnykrag.pl</w:t>
        </w:r>
      </w:hyperlink>
    </w:p>
    <w:p w14:paraId="743140DA" w14:textId="77777777" w:rsidR="000953CD" w:rsidRPr="000953CD" w:rsidRDefault="00000000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pacing w:val="8"/>
          <w:sz w:val="21"/>
          <w:szCs w:val="21"/>
          <w:lang w:eastAsia="pl-PL"/>
        </w:rPr>
      </w:pPr>
      <w:hyperlink r:id="rId10" w:history="1">
        <w:r w:rsidR="000953CD" w:rsidRPr="000953CD">
          <w:rPr>
            <w:rFonts w:ascii="Roboto" w:eastAsia="Times New Roman" w:hAnsi="Roboto" w:cs="Times New Roman"/>
            <w:color w:val="315B9D"/>
            <w:spacing w:val="8"/>
            <w:sz w:val="21"/>
            <w:szCs w:val="21"/>
            <w:u w:val="single"/>
            <w:lang w:eastAsia="pl-PL"/>
          </w:rPr>
          <w:t>www.gwiezdnykrag.pl</w:t>
        </w:r>
      </w:hyperlink>
    </w:p>
    <w:p w14:paraId="2091D3F3" w14:textId="6C4C5F5C" w:rsidR="000953CD" w:rsidRDefault="00000000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15B9D"/>
          <w:spacing w:val="8"/>
          <w:sz w:val="21"/>
          <w:szCs w:val="21"/>
          <w:u w:val="single"/>
          <w:lang w:eastAsia="pl-PL"/>
        </w:rPr>
      </w:pPr>
      <w:hyperlink r:id="rId11" w:history="1">
        <w:r w:rsidR="000953CD" w:rsidRPr="000953CD">
          <w:rPr>
            <w:rFonts w:ascii="Roboto" w:eastAsia="Times New Roman" w:hAnsi="Roboto" w:cs="Times New Roman"/>
            <w:color w:val="315B9D"/>
            <w:spacing w:val="8"/>
            <w:sz w:val="21"/>
            <w:szCs w:val="21"/>
            <w:u w:val="single"/>
            <w:lang w:eastAsia="pl-PL"/>
          </w:rPr>
          <w:t>https://www.facebook.com/gwiezdnykrag/</w:t>
        </w:r>
      </w:hyperlink>
    </w:p>
    <w:p w14:paraId="48F350AC" w14:textId="2E92D46A" w:rsidR="00122BED" w:rsidRPr="00122BED" w:rsidRDefault="00122BED" w:rsidP="000953C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pacing w:val="8"/>
          <w:sz w:val="21"/>
          <w:szCs w:val="21"/>
          <w:lang w:eastAsia="pl-PL"/>
        </w:rPr>
      </w:pPr>
      <w:r w:rsidRPr="00122BED">
        <w:rPr>
          <w:rFonts w:ascii="Roboto" w:eastAsia="Times New Roman" w:hAnsi="Roboto" w:cs="Times New Roman"/>
          <w:spacing w:val="8"/>
          <w:sz w:val="21"/>
          <w:szCs w:val="21"/>
          <w:lang w:eastAsia="pl-PL"/>
        </w:rPr>
        <w:t xml:space="preserve">tel. </w:t>
      </w:r>
      <w:r w:rsidR="00FC3FF3">
        <w:rPr>
          <w:rFonts w:ascii="Roboto" w:eastAsia="Times New Roman" w:hAnsi="Roboto" w:cs="Times New Roman"/>
          <w:spacing w:val="8"/>
          <w:sz w:val="21"/>
          <w:szCs w:val="21"/>
          <w:lang w:eastAsia="pl-PL"/>
        </w:rPr>
        <w:t>797 274 316</w:t>
      </w:r>
    </w:p>
    <w:p w14:paraId="3B69F4C6" w14:textId="77777777" w:rsidR="00A3322E" w:rsidRDefault="00A3322E" w:rsidP="000953CD">
      <w:pPr>
        <w:jc w:val="both"/>
      </w:pPr>
    </w:p>
    <w:sectPr w:rsidR="00A3322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B8D5" w14:textId="77777777" w:rsidR="003E4EA0" w:rsidRDefault="003E4EA0" w:rsidP="00D0746A">
      <w:pPr>
        <w:spacing w:after="0" w:line="240" w:lineRule="auto"/>
      </w:pPr>
      <w:r>
        <w:separator/>
      </w:r>
    </w:p>
  </w:endnote>
  <w:endnote w:type="continuationSeparator" w:id="0">
    <w:p w14:paraId="68B04D8E" w14:textId="77777777" w:rsidR="003E4EA0" w:rsidRDefault="003E4EA0" w:rsidP="00D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E03B" w14:textId="220BDC87" w:rsidR="002B7373" w:rsidRPr="00933214" w:rsidRDefault="002B7373" w:rsidP="002B7373">
    <w:pPr>
      <w:pStyle w:val="Stopka"/>
      <w:ind w:firstLine="708"/>
      <w:rPr>
        <w:rFonts w:ascii="Arial" w:hAnsi="Arial" w:cs="Arial"/>
        <w:b/>
        <w:bCs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E016590" wp14:editId="66A20F7D">
              <wp:simplePos x="0" y="0"/>
              <wp:positionH relativeFrom="column">
                <wp:posOffset>-160655</wp:posOffset>
              </wp:positionH>
              <wp:positionV relativeFrom="paragraph">
                <wp:posOffset>90170</wp:posOffset>
              </wp:positionV>
              <wp:extent cx="914400" cy="274320"/>
              <wp:effectExtent l="0" t="0" r="26670" b="11430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20E8D8C" w14:textId="77777777" w:rsidR="002B7373" w:rsidRPr="00823EB8" w:rsidRDefault="002B7373" w:rsidP="002B7373">
                          <w:pPr>
                            <w:rPr>
                              <w:b/>
                              <w:bCs/>
                            </w:rPr>
                          </w:pPr>
                          <w:r w:rsidRPr="00823EB8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Organizatorzy</w:t>
                          </w:r>
                          <w:r w:rsidRPr="00823EB8">
                            <w:rPr>
                              <w:b/>
                              <w:bCs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16590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left:0;text-align:left;margin-left:-12.65pt;margin-top:7.1pt;width:1in;height:21.6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" fillcolor="white [3201]" strokecolor="white [3212]" strokeweight=".5pt">
              <v:textbox>
                <w:txbxContent>
                  <w:p w14:paraId="120E8D8C" w14:textId="77777777" w:rsidR="002B7373" w:rsidRPr="00823EB8" w:rsidRDefault="002B7373" w:rsidP="002B7373">
                    <w:pPr>
                      <w:rPr>
                        <w:b/>
                        <w:bCs/>
                      </w:rPr>
                    </w:pPr>
                    <w:r w:rsidRPr="00823EB8">
                      <w:rPr>
                        <w:rFonts w:ascii="Times New Roman" w:hAnsi="Times New Roman" w:cs="Times New Roman"/>
                        <w:b/>
                        <w:bCs/>
                      </w:rPr>
                      <w:t>Organizatorzy</w:t>
                    </w:r>
                    <w:r w:rsidRPr="00823EB8">
                      <w:rPr>
                        <w:b/>
                        <w:bCs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23927DE" wp14:editId="15BB5A59">
              <wp:simplePos x="0" y="0"/>
              <wp:positionH relativeFrom="column">
                <wp:posOffset>2882900</wp:posOffset>
              </wp:positionH>
              <wp:positionV relativeFrom="paragraph">
                <wp:posOffset>57785</wp:posOffset>
              </wp:positionV>
              <wp:extent cx="914400" cy="274320"/>
              <wp:effectExtent l="0" t="0" r="26670" b="1143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358F9B1" w14:textId="77777777" w:rsidR="002B7373" w:rsidRPr="00823EB8" w:rsidRDefault="002B7373" w:rsidP="002B737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Partnerzy</w:t>
                          </w:r>
                          <w:r w:rsidRPr="00823EB8">
                            <w:rPr>
                              <w:b/>
                              <w:bCs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3927DE" id="Pole tekstowe 15" o:spid="_x0000_s1027" type="#_x0000_t202" style="position:absolute;left:0;text-align:left;margin-left:227pt;margin-top:4.55pt;width:1in;height:21.6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" fillcolor="white [3201]" strokecolor="white [3212]" strokeweight=".5pt">
              <v:textbox>
                <w:txbxContent>
                  <w:p w14:paraId="5358F9B1" w14:textId="77777777" w:rsidR="002B7373" w:rsidRPr="00823EB8" w:rsidRDefault="002B7373" w:rsidP="002B7373">
                    <w:pPr>
                      <w:rPr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Partnerzy</w:t>
                    </w:r>
                    <w:r w:rsidRPr="00823EB8">
                      <w:rPr>
                        <w:b/>
                        <w:bCs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F85D4FC" wp14:editId="5C489A6B">
              <wp:simplePos x="0" y="0"/>
              <wp:positionH relativeFrom="column">
                <wp:posOffset>-1014095</wp:posOffset>
              </wp:positionH>
              <wp:positionV relativeFrom="paragraph">
                <wp:posOffset>36830</wp:posOffset>
              </wp:positionV>
              <wp:extent cx="9425940" cy="0"/>
              <wp:effectExtent l="0" t="0" r="0" b="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59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BD492D" id="Łącznik prosty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85pt,2.9pt" to="662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" strokecolor="#4472c4 [3204]" strokeweight="1pt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sz w:val="18"/>
        <w:szCs w:val="18"/>
      </w:rPr>
      <w:tab/>
    </w:r>
  </w:p>
  <w:p w14:paraId="39FA049C" w14:textId="44273833" w:rsidR="002B7373" w:rsidRDefault="002B7373" w:rsidP="002B7373">
    <w:pPr>
      <w:pStyle w:val="Stopka"/>
    </w:pPr>
    <w:r>
      <w:rPr>
        <w:rFonts w:ascii="Arial" w:hAnsi="Arial" w:cs="Arial"/>
        <w:noProof/>
        <w:sz w:val="20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6858D0A9" wp14:editId="3D54EF73">
          <wp:simplePos x="0" y="0"/>
          <wp:positionH relativeFrom="column">
            <wp:posOffset>-160655</wp:posOffset>
          </wp:positionH>
          <wp:positionV relativeFrom="paragraph">
            <wp:posOffset>194310</wp:posOffset>
          </wp:positionV>
          <wp:extent cx="774065" cy="774065"/>
          <wp:effectExtent l="0" t="0" r="6985" b="6985"/>
          <wp:wrapNone/>
          <wp:docPr id="32" name="Obraz 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FB1F5" w14:textId="7F6B32B3" w:rsidR="002B7373" w:rsidRDefault="00FE407C" w:rsidP="002B7373">
    <w:pPr>
      <w:pStyle w:val="Stopka"/>
    </w:pPr>
    <w:r>
      <w:rPr>
        <w:noProof/>
      </w:rPr>
      <w:drawing>
        <wp:anchor distT="0" distB="0" distL="114300" distR="114300" simplePos="0" relativeHeight="251682816" behindDoc="0" locked="0" layoutInCell="1" allowOverlap="1" wp14:anchorId="23B74DF5" wp14:editId="77283156">
          <wp:simplePos x="0" y="0"/>
          <wp:positionH relativeFrom="column">
            <wp:posOffset>5310505</wp:posOffset>
          </wp:positionH>
          <wp:positionV relativeFrom="paragraph">
            <wp:posOffset>141605</wp:posOffset>
          </wp:positionV>
          <wp:extent cx="1025525" cy="502920"/>
          <wp:effectExtent l="0" t="0" r="3175" b="0"/>
          <wp:wrapNone/>
          <wp:docPr id="5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373">
      <w:rPr>
        <w:noProof/>
        <w:lang w:val="en-GB" w:eastAsia="en-GB"/>
      </w:rPr>
      <w:drawing>
        <wp:anchor distT="0" distB="0" distL="114300" distR="114300" simplePos="0" relativeHeight="251677696" behindDoc="0" locked="0" layoutInCell="1" allowOverlap="1" wp14:anchorId="578D97AD" wp14:editId="070A07F0">
          <wp:simplePos x="0" y="0"/>
          <wp:positionH relativeFrom="column">
            <wp:posOffset>4535170</wp:posOffset>
          </wp:positionH>
          <wp:positionV relativeFrom="paragraph">
            <wp:posOffset>65405</wp:posOffset>
          </wp:positionV>
          <wp:extent cx="708025" cy="693420"/>
          <wp:effectExtent l="0" t="0" r="0" b="0"/>
          <wp:wrapNone/>
          <wp:docPr id="35" name="Obraz 11" descr="Obraz zawierający flaga, symbol, log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11" descr="Obraz zawierający flaga, symbol, logo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373">
      <w:rPr>
        <w:noProof/>
      </w:rPr>
      <w:drawing>
        <wp:anchor distT="0" distB="0" distL="114300" distR="114300" simplePos="0" relativeHeight="251681792" behindDoc="0" locked="0" layoutInCell="1" allowOverlap="1" wp14:anchorId="2A41C35C" wp14:editId="37F06CA0">
          <wp:simplePos x="0" y="0"/>
          <wp:positionH relativeFrom="column">
            <wp:posOffset>2978784</wp:posOffset>
          </wp:positionH>
          <wp:positionV relativeFrom="paragraph">
            <wp:posOffset>111125</wp:posOffset>
          </wp:positionV>
          <wp:extent cx="1404695" cy="609600"/>
          <wp:effectExtent l="0" t="0" r="5080" b="0"/>
          <wp:wrapNone/>
          <wp:docPr id="639094904" name="Obraz 1" descr="Obraz zawierający Jaskrawoniebieski, Czcionka, logo, niebiesk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094904" name="Obraz 1" descr="Obraz zawierający Jaskrawoniebieski, Czcionka, logo, niebieskie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740" cy="611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373"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1D84058D" wp14:editId="75CD0CEF">
          <wp:simplePos x="0" y="0"/>
          <wp:positionH relativeFrom="column">
            <wp:posOffset>746125</wp:posOffset>
          </wp:positionH>
          <wp:positionV relativeFrom="paragraph">
            <wp:posOffset>24765</wp:posOffset>
          </wp:positionV>
          <wp:extent cx="981075" cy="669925"/>
          <wp:effectExtent l="0" t="0" r="9525" b="0"/>
          <wp:wrapNone/>
          <wp:docPr id="33" name="Obraz 5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5" descr="Obraz zawierający symbol, logo, krąg, god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E34F" w14:textId="48083F24" w:rsidR="002B7373" w:rsidRDefault="002B7373" w:rsidP="002B737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76672" behindDoc="0" locked="0" layoutInCell="1" allowOverlap="1" wp14:anchorId="5E5BF201" wp14:editId="085FF765">
          <wp:simplePos x="0" y="0"/>
          <wp:positionH relativeFrom="column">
            <wp:posOffset>1873885</wp:posOffset>
          </wp:positionH>
          <wp:positionV relativeFrom="paragraph">
            <wp:posOffset>15875</wp:posOffset>
          </wp:positionV>
          <wp:extent cx="648970" cy="402590"/>
          <wp:effectExtent l="0" t="0" r="0" b="0"/>
          <wp:wrapNone/>
          <wp:docPr id="36" name="Obraz 12" descr="Może być zdjęciem przedstawiającym tekst „Słupski Instytut ds. Młodzieży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oże być zdjęciem przedstawiającym tekst „Słupski Instytut ds. Młodzieży”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5B48EA" w14:textId="18B2B495" w:rsidR="00391DAB" w:rsidRPr="002B7373" w:rsidRDefault="002B7373" w:rsidP="002B7373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64A287CD" wp14:editId="4A40A075">
              <wp:extent cx="304800" cy="304800"/>
              <wp:effectExtent l="0" t="0" r="0" b="0"/>
              <wp:docPr id="2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8519D1F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t xml:space="preserve">                                                                                                                        </w:t>
    </w:r>
    <w:r w:rsidR="00391DAB" w:rsidRPr="002B737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2541" w14:textId="77777777" w:rsidR="003E4EA0" w:rsidRDefault="003E4EA0" w:rsidP="00D0746A">
      <w:pPr>
        <w:spacing w:after="0" w:line="240" w:lineRule="auto"/>
      </w:pPr>
      <w:r>
        <w:separator/>
      </w:r>
    </w:p>
  </w:footnote>
  <w:footnote w:type="continuationSeparator" w:id="0">
    <w:p w14:paraId="3EABE2BD" w14:textId="77777777" w:rsidR="003E4EA0" w:rsidRDefault="003E4EA0" w:rsidP="00D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8674" w14:textId="141D5AD8" w:rsidR="00D0746A" w:rsidRDefault="002B7373">
    <w:pPr>
      <w:pStyle w:val="Nagwek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532BAE1" wp14:editId="64A2EC7A">
          <wp:simplePos x="0" y="0"/>
          <wp:positionH relativeFrom="column">
            <wp:posOffset>2209165</wp:posOffset>
          </wp:positionH>
          <wp:positionV relativeFrom="paragraph">
            <wp:posOffset>-723900</wp:posOffset>
          </wp:positionV>
          <wp:extent cx="1442720" cy="1442720"/>
          <wp:effectExtent l="0" t="0" r="5080" b="5080"/>
          <wp:wrapNone/>
          <wp:docPr id="1235624935" name="Obraz 1235624935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20" cy="144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246"/>
    <w:multiLevelType w:val="multilevel"/>
    <w:tmpl w:val="00EA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35A8"/>
    <w:multiLevelType w:val="multilevel"/>
    <w:tmpl w:val="372C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C055B"/>
    <w:multiLevelType w:val="hybridMultilevel"/>
    <w:tmpl w:val="6A66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C02E2"/>
    <w:multiLevelType w:val="multilevel"/>
    <w:tmpl w:val="79AC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92FDC"/>
    <w:multiLevelType w:val="multilevel"/>
    <w:tmpl w:val="8446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16978"/>
    <w:multiLevelType w:val="multilevel"/>
    <w:tmpl w:val="BA06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B155A0"/>
    <w:multiLevelType w:val="hybridMultilevel"/>
    <w:tmpl w:val="206C5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E14B6"/>
    <w:multiLevelType w:val="multilevel"/>
    <w:tmpl w:val="62EA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16BE1"/>
    <w:multiLevelType w:val="multilevel"/>
    <w:tmpl w:val="AB74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540010">
    <w:abstractNumId w:val="1"/>
  </w:num>
  <w:num w:numId="2" w16cid:durableId="1286546341">
    <w:abstractNumId w:val="3"/>
  </w:num>
  <w:num w:numId="3" w16cid:durableId="716853447">
    <w:abstractNumId w:val="7"/>
  </w:num>
  <w:num w:numId="4" w16cid:durableId="951473987">
    <w:abstractNumId w:val="4"/>
  </w:num>
  <w:num w:numId="5" w16cid:durableId="17707889">
    <w:abstractNumId w:val="8"/>
  </w:num>
  <w:num w:numId="6" w16cid:durableId="2083479109">
    <w:abstractNumId w:val="5"/>
  </w:num>
  <w:num w:numId="7" w16cid:durableId="1460028422">
    <w:abstractNumId w:val="2"/>
  </w:num>
  <w:num w:numId="8" w16cid:durableId="1235700154">
    <w:abstractNumId w:val="6"/>
  </w:num>
  <w:num w:numId="9" w16cid:durableId="57751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2A"/>
    <w:rsid w:val="00082D89"/>
    <w:rsid w:val="000953CD"/>
    <w:rsid w:val="00122BED"/>
    <w:rsid w:val="001B7A69"/>
    <w:rsid w:val="00216CC9"/>
    <w:rsid w:val="00236A66"/>
    <w:rsid w:val="002632DC"/>
    <w:rsid w:val="002B7373"/>
    <w:rsid w:val="00324028"/>
    <w:rsid w:val="00391DAB"/>
    <w:rsid w:val="003E4EA0"/>
    <w:rsid w:val="006834BC"/>
    <w:rsid w:val="007D5809"/>
    <w:rsid w:val="008164A2"/>
    <w:rsid w:val="009B6DA6"/>
    <w:rsid w:val="00A04CB9"/>
    <w:rsid w:val="00A10CD6"/>
    <w:rsid w:val="00A215A9"/>
    <w:rsid w:val="00A3322E"/>
    <w:rsid w:val="00A6078A"/>
    <w:rsid w:val="00AB53B5"/>
    <w:rsid w:val="00D0746A"/>
    <w:rsid w:val="00DF322A"/>
    <w:rsid w:val="00E019CB"/>
    <w:rsid w:val="00E02082"/>
    <w:rsid w:val="00E077F8"/>
    <w:rsid w:val="00E41342"/>
    <w:rsid w:val="00FC3FF3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67D03"/>
  <w15:chartTrackingRefBased/>
  <w15:docId w15:val="{F3639946-9AA5-4BBD-A538-97556939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53CD"/>
    <w:rPr>
      <w:b/>
      <w:bCs/>
    </w:rPr>
  </w:style>
  <w:style w:type="character" w:styleId="Uwydatnienie">
    <w:name w:val="Emphasis"/>
    <w:basedOn w:val="Domylnaczcionkaakapitu"/>
    <w:uiPriority w:val="20"/>
    <w:qFormat/>
    <w:rsid w:val="000953C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953CD"/>
    <w:rPr>
      <w:color w:val="0000FF"/>
      <w:u w:val="single"/>
    </w:rPr>
  </w:style>
  <w:style w:type="paragraph" w:styleId="Poprawka">
    <w:name w:val="Revision"/>
    <w:hidden/>
    <w:uiPriority w:val="99"/>
    <w:semiHidden/>
    <w:rsid w:val="000953C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5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3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3C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16CC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0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746A"/>
  </w:style>
  <w:style w:type="paragraph" w:styleId="Stopka">
    <w:name w:val="footer"/>
    <w:basedOn w:val="Normalny"/>
    <w:link w:val="StopkaZnak"/>
    <w:uiPriority w:val="99"/>
    <w:unhideWhenUsed/>
    <w:rsid w:val="00D0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46A"/>
  </w:style>
  <w:style w:type="character" w:styleId="Nierozpoznanawzmianka">
    <w:name w:val="Unresolved Mention"/>
    <w:basedOn w:val="Domylnaczcionkaakapitu"/>
    <w:uiPriority w:val="99"/>
    <w:semiHidden/>
    <w:unhideWhenUsed/>
    <w:rsid w:val="00391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gwiezdnykrag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gwiezdnykrag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wiezdnykra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wiezdnykra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gwiezdnykra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2126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Kuligowski</dc:creator>
  <cp:keywords/>
  <dc:description/>
  <cp:lastModifiedBy>Rafał Kuligowski</cp:lastModifiedBy>
  <cp:revision>4</cp:revision>
  <dcterms:created xsi:type="dcterms:W3CDTF">2023-12-11T14:31:00Z</dcterms:created>
  <dcterms:modified xsi:type="dcterms:W3CDTF">2024-01-15T12:13:00Z</dcterms:modified>
</cp:coreProperties>
</file>